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D7610" w14:textId="20915A86" w:rsidR="00EF5CCC" w:rsidRPr="004F3ED8" w:rsidRDefault="00EF5CCC" w:rsidP="00CF6912">
      <w:pPr>
        <w:pStyle w:val="NormaaliWWW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Uusi vammaispalvelulaki </w:t>
      </w:r>
      <w:r w:rsidR="00405DF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on tulossa</w:t>
      </w: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voimaan 1.1.2025. Sen voimaantulon myötä vanha </w:t>
      </w:r>
      <w:r w:rsidR="00BC520D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vammaispalvelu</w:t>
      </w:r>
      <w:r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laki </w:t>
      </w:r>
      <w:r w:rsidR="00BC520D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kumoutuu. </w:t>
      </w: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Mitä tämä tarkoittaa kehitysvammaisille</w:t>
      </w:r>
      <w:r w:rsidR="00726E7D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ihmisille</w:t>
      </w: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ja heidän perheilleen? Lue O</w:t>
      </w:r>
      <w:r w:rsidR="004F3ED8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ulun Kehitysvammaisten Tuki ry:n</w:t>
      </w: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ja </w:t>
      </w:r>
      <w:r w:rsidR="00191E6B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Kehitysvammaisten</w:t>
      </w:r>
      <w:r w:rsidR="00405DF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Tukiliiton </w:t>
      </w:r>
      <w:r w:rsidR="00BA5CD9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lakineuvonnan</w:t>
      </w:r>
      <w:r w:rsidR="004F3ED8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laatima tiedote asiasta</w:t>
      </w:r>
      <w:r w:rsidR="00906B12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.</w:t>
      </w:r>
    </w:p>
    <w:p w14:paraId="27AB420C" w14:textId="77777777" w:rsidR="00EF5CCC" w:rsidRDefault="00EF5CCC" w:rsidP="00CF6912">
      <w:pPr>
        <w:pStyle w:val="NormaaliWWW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5E93FFE6" w14:textId="49FCF9E8" w:rsidR="00676A0D" w:rsidRPr="00676A0D" w:rsidRDefault="00676A0D" w:rsidP="00CF6912">
      <w:pPr>
        <w:pStyle w:val="NormaaliWWW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kern w:val="2"/>
          <w:lang w:eastAsia="en-US"/>
          <w14:ligatures w14:val="standardContextual"/>
        </w:rPr>
        <w:t>Uuden lain keskeiset periaatteet</w:t>
      </w:r>
    </w:p>
    <w:p w14:paraId="2C129217" w14:textId="59FC78E8" w:rsidR="003603C0" w:rsidRPr="004F3ED8" w:rsidRDefault="00676A0D" w:rsidP="00CF6912">
      <w:pPr>
        <w:pStyle w:val="NormaaliWWW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Uuden vammaispalvelul</w:t>
      </w:r>
      <w:r w:rsidR="00726E7D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ain keskeisenä lähtökohtana </w:t>
      </w:r>
      <w:r w:rsidR="00DE6688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on vammaisten henkilöiden osallisuus ja yhdenvertaisuus sekä vammaisen henkilön tarpeiden mukaiset ja itsenäistä elämää tukevat palvelut. Uuden</w:t>
      </w:r>
      <w: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lain</w:t>
      </w:r>
      <w:r w:rsidR="00DE6688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voimaantulon myötä vanha vammaispalvelulaki ja kehitysvammalain palveluja koskevat pykälät kumoutuvat. </w:t>
      </w:r>
    </w:p>
    <w:p w14:paraId="7BDF3C2B" w14:textId="77777777" w:rsidR="0069328C" w:rsidRDefault="00DE6688" w:rsidP="0069328C">
      <w:pPr>
        <w:pStyle w:val="NormaaliWWW"/>
        <w:shd w:val="clear" w:color="auto" w:fill="FFFFFF"/>
        <w:spacing w:before="120" w:beforeAutospacing="0" w:after="120" w:afterAutospacing="0"/>
      </w:pP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Uusi vammaispalvelulaki sisältää säännökset </w:t>
      </w:r>
      <w:r w:rsidR="00726E7D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kaikille vammaisille, myös kehitysvammaisille</w:t>
      </w:r>
      <w:r w:rsidR="00875C19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726E7D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järjestettävistä sosiaalihuollon erityispalveluista. </w:t>
      </w: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Kehitysvammala</w:t>
      </w:r>
      <w:r w:rsidR="00726E7D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ista jää</w:t>
      </w:r>
      <w:r w:rsidR="00BC520D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vät</w:t>
      </w:r>
      <w:r w:rsidR="00726E7D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726E7D"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voimaan</w:t>
      </w: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itsemääräämisoikeuden vahvistami</w:t>
      </w:r>
      <w:r w:rsidR="00BC520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sta</w:t>
      </w: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, perusoikeuksien rajoittami</w:t>
      </w:r>
      <w:r w:rsidR="00BC520D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sta</w:t>
      </w:r>
      <w:r w:rsidRPr="004F3ED8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ja tahdosta riippumatonta erityishuoltoa koskevat säännökset</w:t>
      </w:r>
      <w:r w:rsidR="00BC520D">
        <w:t>.</w:t>
      </w:r>
    </w:p>
    <w:p w14:paraId="74457F84" w14:textId="2045EFEA" w:rsidR="00DE6688" w:rsidRDefault="0069328C" w:rsidP="0069328C">
      <w:pPr>
        <w:pStyle w:val="NormaaliWWW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Uuden vammaispalvelulain perusteella palveluja järjestetään vain, jos muussa laissa tarkoitetut palvelut eivät ole henkilön yksilöllisen palvelutarpeen ja edun kannalta sopivia ja riittäviä. Toisin sanoen, j</w:t>
      </w:r>
      <w:r w:rsidR="00676A0D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os</w:t>
      </w:r>
      <w:r w:rsidR="00A13009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kehitysvammaisen henkilön </w:t>
      </w:r>
      <w:r w:rsidR="00A13009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yksilöllisiä, tarpeen mukaisia </w:t>
      </w:r>
      <w:r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sosiaali</w:t>
      </w:r>
      <w:r w:rsidR="00A13009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palveluja </w:t>
      </w:r>
      <w:r w:rsidR="00676A0D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ei </w:t>
      </w:r>
      <w:r w:rsidR="00A13009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voida järjestää sosiaalihuoltolain mukaan, ne </w:t>
      </w:r>
      <w:r w:rsidR="00676A0D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tulee </w:t>
      </w:r>
      <w:r w:rsidR="00A13009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järjestää vammaispalvelulain perusteella.</w:t>
      </w:r>
      <w:r w:rsidR="00DE6688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 xml:space="preserve"> </w:t>
      </w:r>
      <w:r w:rsidR="00062858" w:rsidRPr="00967385"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  <w:t>Palvelun maksullisuus tai maksuttomuus ei enää vaikuttaisi siihen, kun arvioidaan asiakkaan edun toteutumista erilaisissa palveluvaihtoehdoissa.</w:t>
      </w:r>
    </w:p>
    <w:p w14:paraId="26170CDA" w14:textId="77777777" w:rsidR="00967385" w:rsidRPr="00967385" w:rsidRDefault="00967385" w:rsidP="0069328C">
      <w:pPr>
        <w:pStyle w:val="NormaaliWWW"/>
        <w:shd w:val="clear" w:color="auto" w:fill="FFFFFF"/>
        <w:spacing w:before="120" w:beforeAutospacing="0" w:after="120" w:afterAutospacing="0"/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</w:p>
    <w:p w14:paraId="31D8A052" w14:textId="6CE94579" w:rsidR="00676A0D" w:rsidRPr="00676A0D" w:rsidRDefault="00676A0D" w:rsidP="00CF6912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Siirtymäsäännökset</w:t>
      </w:r>
    </w:p>
    <w:p w14:paraId="00EF9BFB" w14:textId="22A3FF57" w:rsidR="00043527" w:rsidRDefault="00043527" w:rsidP="00CF691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 xml:space="preserve">Tulevaan vammaispalvelulakiin on sisällytetty siirtymäsäännökset, joiden mukaan vanhan vammaispalvelulain ja kehitysvammalain mukaiset päätökset ovat voimassa niihin merkityn voimassaoloajan </w:t>
      </w:r>
      <w:r w:rsidR="00062858">
        <w:rPr>
          <w:sz w:val="24"/>
          <w:szCs w:val="24"/>
        </w:rPr>
        <w:t>ja joka tapauksessa</w:t>
      </w:r>
      <w:r>
        <w:rPr>
          <w:sz w:val="24"/>
          <w:szCs w:val="24"/>
        </w:rPr>
        <w:t xml:space="preserve"> enintään kolmen vuoden ajan</w:t>
      </w:r>
      <w:r w:rsidR="00A13009">
        <w:rPr>
          <w:sz w:val="24"/>
          <w:szCs w:val="24"/>
        </w:rPr>
        <w:t xml:space="preserve">, ellei </w:t>
      </w:r>
      <w:r>
        <w:rPr>
          <w:sz w:val="24"/>
          <w:szCs w:val="24"/>
        </w:rPr>
        <w:t>vammaisen henkilön tai hyvinvointialueen aloitteesta palvelutarve edellytä</w:t>
      </w:r>
      <w:r w:rsidR="00A13009">
        <w:rPr>
          <w:sz w:val="24"/>
          <w:szCs w:val="24"/>
        </w:rPr>
        <w:t xml:space="preserve"> </w:t>
      </w:r>
      <w:r w:rsidR="00062858">
        <w:rPr>
          <w:sz w:val="24"/>
          <w:szCs w:val="24"/>
        </w:rPr>
        <w:t>palvelujen</w:t>
      </w:r>
      <w:r>
        <w:rPr>
          <w:sz w:val="24"/>
          <w:szCs w:val="24"/>
        </w:rPr>
        <w:t xml:space="preserve"> uudelleen arviointia ja uusia palvelupäätöksiä</w:t>
      </w:r>
      <w:r w:rsidR="00A13009">
        <w:rPr>
          <w:sz w:val="24"/>
          <w:szCs w:val="24"/>
        </w:rPr>
        <w:t>.</w:t>
      </w:r>
    </w:p>
    <w:p w14:paraId="21E3E497" w14:textId="2BC6E529" w:rsidR="00CC5EF9" w:rsidRPr="00062858" w:rsidRDefault="00043527" w:rsidP="00CF6912">
      <w:pPr>
        <w:spacing w:before="120" w:after="120"/>
        <w:rPr>
          <w:color w:val="FF0000"/>
          <w:sz w:val="24"/>
          <w:szCs w:val="24"/>
        </w:rPr>
      </w:pPr>
      <w:r>
        <w:rPr>
          <w:sz w:val="24"/>
          <w:szCs w:val="24"/>
        </w:rPr>
        <w:t>Merkittävä muutos kehitysvammaisten henkilöiden kohdalla on se, ettei uudessa vammaispalvelulaissa ole säännöksiä erityishuolto-ohjelmista. Tällä hetkellä voimassa olevat erityishuolto-ohjelmat</w:t>
      </w:r>
      <w:r w:rsidR="00676A0D">
        <w:rPr>
          <w:sz w:val="24"/>
          <w:szCs w:val="24"/>
        </w:rPr>
        <w:t xml:space="preserve"> </w:t>
      </w:r>
      <w:r>
        <w:rPr>
          <w:sz w:val="24"/>
          <w:szCs w:val="24"/>
        </w:rPr>
        <w:t>(ehot) ovat voimassa em. siirtymäajan</w:t>
      </w:r>
      <w:r w:rsidR="00154CA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62858">
        <w:rPr>
          <w:sz w:val="24"/>
          <w:szCs w:val="24"/>
        </w:rPr>
        <w:t xml:space="preserve">ja </w:t>
      </w:r>
      <w:r w:rsidR="00062858" w:rsidRPr="00967385">
        <w:rPr>
          <w:sz w:val="24"/>
          <w:szCs w:val="24"/>
        </w:rPr>
        <w:t>hyvinvointialueen tulee muuttaa ne vastaamaan uutta lakia viimeistään vuoden 2027 loppuun mennessä, elleivät palvelutarpeet muutu jo sitä ennen tai asiakas itse pyydä uusia päätöksiä ehoon merkityistä palveluista.</w:t>
      </w:r>
    </w:p>
    <w:p w14:paraId="4B9A9B68" w14:textId="29A5AC56" w:rsidR="00DE6688" w:rsidRDefault="00340702" w:rsidP="00CF691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Huomioitavaa on, että</w:t>
      </w:r>
      <w:r w:rsidR="00154CA3">
        <w:rPr>
          <w:sz w:val="24"/>
          <w:szCs w:val="24"/>
        </w:rPr>
        <w:t xml:space="preserve"> </w:t>
      </w:r>
      <w:r w:rsidR="00CF6912">
        <w:rPr>
          <w:sz w:val="24"/>
          <w:szCs w:val="24"/>
        </w:rPr>
        <w:t>jos tällä hetkellä voimassa olevaan erityisohjelmaan halu</w:t>
      </w:r>
      <w:r w:rsidR="00E75B61">
        <w:rPr>
          <w:sz w:val="24"/>
          <w:szCs w:val="24"/>
        </w:rPr>
        <w:t xml:space="preserve">taan </w:t>
      </w:r>
      <w:r w:rsidR="00CF6912">
        <w:rPr>
          <w:sz w:val="24"/>
          <w:szCs w:val="24"/>
        </w:rPr>
        <w:t>muutosta, kannattaa sitä hakea tämän vuoden aikana</w:t>
      </w:r>
      <w:r w:rsidR="00A13009">
        <w:rPr>
          <w:sz w:val="24"/>
          <w:szCs w:val="24"/>
        </w:rPr>
        <w:t>.</w:t>
      </w:r>
      <w:r w:rsidR="00E75B6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="00CF6912">
        <w:rPr>
          <w:sz w:val="24"/>
          <w:szCs w:val="24"/>
        </w:rPr>
        <w:t xml:space="preserve">anhan vammaispalvelulain ja kehitysvammalain </w:t>
      </w:r>
      <w:r w:rsidR="00003511">
        <w:rPr>
          <w:sz w:val="24"/>
          <w:szCs w:val="24"/>
        </w:rPr>
        <w:t xml:space="preserve">voimassaoloaikana </w:t>
      </w:r>
      <w:r w:rsidR="00516ECD" w:rsidRPr="00967385">
        <w:rPr>
          <w:sz w:val="24"/>
          <w:szCs w:val="24"/>
        </w:rPr>
        <w:t>vireille tulleet</w:t>
      </w:r>
      <w:r w:rsidR="00A06FF1" w:rsidRPr="00967385">
        <w:rPr>
          <w:sz w:val="24"/>
          <w:szCs w:val="24"/>
        </w:rPr>
        <w:t xml:space="preserve"> </w:t>
      </w:r>
      <w:r w:rsidR="00CF6912">
        <w:rPr>
          <w:sz w:val="24"/>
          <w:szCs w:val="24"/>
        </w:rPr>
        <w:t xml:space="preserve">hakemukset </w:t>
      </w:r>
      <w:r w:rsidR="00516ECD" w:rsidRPr="00967385">
        <w:rPr>
          <w:sz w:val="24"/>
          <w:szCs w:val="24"/>
        </w:rPr>
        <w:t>ja niiden päätöksistä tehdyt muutoksenhaut</w:t>
      </w:r>
      <w:r w:rsidR="00516ECD">
        <w:rPr>
          <w:sz w:val="24"/>
          <w:szCs w:val="24"/>
        </w:rPr>
        <w:t xml:space="preserve"> </w:t>
      </w:r>
      <w:r w:rsidR="00CF6912">
        <w:rPr>
          <w:sz w:val="24"/>
          <w:szCs w:val="24"/>
        </w:rPr>
        <w:t xml:space="preserve">on käsiteltävä </w:t>
      </w:r>
      <w:r w:rsidR="00154CA3">
        <w:rPr>
          <w:sz w:val="24"/>
          <w:szCs w:val="24"/>
        </w:rPr>
        <w:t>vanhojen</w:t>
      </w:r>
      <w:r w:rsidR="00CF6912">
        <w:rPr>
          <w:sz w:val="24"/>
          <w:szCs w:val="24"/>
        </w:rPr>
        <w:t xml:space="preserve"> lakien mukaisesti,</w:t>
      </w:r>
      <w:r w:rsidR="00A06FF1">
        <w:rPr>
          <w:sz w:val="24"/>
          <w:szCs w:val="24"/>
        </w:rPr>
        <w:t xml:space="preserve"> </w:t>
      </w:r>
      <w:r w:rsidR="00BE6E00">
        <w:rPr>
          <w:sz w:val="24"/>
          <w:szCs w:val="24"/>
        </w:rPr>
        <w:t xml:space="preserve">vaikka päätöksenteko siirtyy tulevalle vuodelle. </w:t>
      </w:r>
    </w:p>
    <w:p w14:paraId="19CEA486" w14:textId="77777777" w:rsidR="00967385" w:rsidRDefault="00967385" w:rsidP="00CF6912">
      <w:pPr>
        <w:spacing w:before="120" w:after="120"/>
        <w:rPr>
          <w:sz w:val="24"/>
          <w:szCs w:val="24"/>
        </w:rPr>
      </w:pPr>
    </w:p>
    <w:p w14:paraId="79251D0C" w14:textId="77777777" w:rsidR="00AC2877" w:rsidRDefault="00AC2877" w:rsidP="00CF6912">
      <w:pPr>
        <w:spacing w:before="120" w:after="120"/>
        <w:rPr>
          <w:sz w:val="24"/>
          <w:szCs w:val="24"/>
        </w:rPr>
      </w:pPr>
    </w:p>
    <w:p w14:paraId="0A4CCD34" w14:textId="4927B3ED" w:rsidR="00676A0D" w:rsidRPr="00676A0D" w:rsidRDefault="00676A0D" w:rsidP="00CF6912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Pohjois-Suomen aluehallintoviraston valvontapäätös</w:t>
      </w:r>
    </w:p>
    <w:p w14:paraId="63AC1348" w14:textId="01937FC0" w:rsidR="00ED1B73" w:rsidRDefault="00ED1B73" w:rsidP="00CF691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Pohjois-Suomen aluehallintoviraston 14.8.2024 tekemän valvontapäätöksen mukaan Pohteen kehitysvammapalvelujen järjestämisessä, toteuttamisessa ja siihen liittyvässä päätöksen teossa on vakavia puutteita ja epäkohtia. Tämän johdosta aluehallintovirasto antoi Pohjois-Pohjanmaan hyvinvointialueelle huomautuksen, jott</w:t>
      </w:r>
      <w:r w:rsidR="00154CA3">
        <w:rPr>
          <w:sz w:val="24"/>
          <w:szCs w:val="24"/>
        </w:rPr>
        <w:t>a</w:t>
      </w:r>
      <w:r>
        <w:rPr>
          <w:sz w:val="24"/>
          <w:szCs w:val="24"/>
        </w:rPr>
        <w:t xml:space="preserve"> vastaisuudessa menetellään lainsäädännön ja hyvän hallintotavan mukaisesti kehitysvammapalvelujen järjestämisessä ja siihen liittyvässä päätöksenteossa. </w:t>
      </w:r>
    </w:p>
    <w:p w14:paraId="600FAB05" w14:textId="6311A46D" w:rsidR="00ED1B73" w:rsidRDefault="00ED1B73" w:rsidP="00CF691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Aluehallintoviraston päätöksessä todetaan m</w:t>
      </w:r>
      <w:r w:rsidR="007A3282">
        <w:rPr>
          <w:sz w:val="24"/>
          <w:szCs w:val="24"/>
        </w:rPr>
        <w:t>uun muassa</w:t>
      </w:r>
      <w:r>
        <w:rPr>
          <w:sz w:val="24"/>
          <w:szCs w:val="24"/>
        </w:rPr>
        <w:t>, ettei voimassa</w:t>
      </w:r>
      <w:r w:rsidR="006945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olevia erityishuolto-ohjelmia voida muuttaa tai lakkauttaa </w:t>
      </w:r>
      <w:r w:rsidR="006945CA">
        <w:rPr>
          <w:sz w:val="24"/>
          <w:szCs w:val="24"/>
        </w:rPr>
        <w:t>suullise</w:t>
      </w:r>
      <w:r w:rsidR="007A3282">
        <w:rPr>
          <w:sz w:val="24"/>
          <w:szCs w:val="24"/>
        </w:rPr>
        <w:t>lla ilmoituksella</w:t>
      </w:r>
      <w:r w:rsidR="006945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ilman uutta päätöksentekoprosessia. </w:t>
      </w:r>
      <w:r w:rsidR="006945CA">
        <w:rPr>
          <w:sz w:val="24"/>
          <w:szCs w:val="24"/>
        </w:rPr>
        <w:t xml:space="preserve">Lisäksi aluehallintovirasto toteaa, että </w:t>
      </w:r>
      <w:r w:rsidR="00FA3664">
        <w:rPr>
          <w:sz w:val="24"/>
          <w:szCs w:val="24"/>
        </w:rPr>
        <w:t xml:space="preserve">asiakkaan </w:t>
      </w:r>
      <w:r w:rsidR="00154CA3">
        <w:rPr>
          <w:sz w:val="24"/>
          <w:szCs w:val="24"/>
        </w:rPr>
        <w:t xml:space="preserve">saamassa </w:t>
      </w:r>
      <w:r w:rsidR="006945CA">
        <w:rPr>
          <w:sz w:val="24"/>
          <w:szCs w:val="24"/>
        </w:rPr>
        <w:t>palvelupäätöks</w:t>
      </w:r>
      <w:r w:rsidR="007A3282">
        <w:rPr>
          <w:sz w:val="24"/>
          <w:szCs w:val="24"/>
        </w:rPr>
        <w:t>e</w:t>
      </w:r>
      <w:r w:rsidR="006945CA">
        <w:rPr>
          <w:sz w:val="24"/>
          <w:szCs w:val="24"/>
        </w:rPr>
        <w:t xml:space="preserve">ssä </w:t>
      </w:r>
      <w:r w:rsidR="00154CA3">
        <w:rPr>
          <w:sz w:val="24"/>
          <w:szCs w:val="24"/>
        </w:rPr>
        <w:t xml:space="preserve">tulee olla </w:t>
      </w:r>
      <w:r w:rsidR="006945CA">
        <w:rPr>
          <w:sz w:val="24"/>
          <w:szCs w:val="24"/>
        </w:rPr>
        <w:t xml:space="preserve">yksilöity tieto siitä, mihin palveluihin asiakas on oikeutettu tai velvoitettu sekä tieto päätöksessä annetun palvelun toteuttamistavasta ja määrästä. </w:t>
      </w:r>
    </w:p>
    <w:p w14:paraId="062E6BF8" w14:textId="77777777" w:rsidR="00967385" w:rsidRDefault="00967385" w:rsidP="00CF6912">
      <w:pPr>
        <w:spacing w:before="120" w:after="120"/>
        <w:rPr>
          <w:sz w:val="24"/>
          <w:szCs w:val="24"/>
        </w:rPr>
      </w:pPr>
    </w:p>
    <w:p w14:paraId="77543230" w14:textId="163A08EE" w:rsidR="00676A0D" w:rsidRPr="00676A0D" w:rsidRDefault="00676A0D" w:rsidP="00CF6912">
      <w:pPr>
        <w:spacing w:before="12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Kehitysvammaisten Tukiliiton konsultaatio</w:t>
      </w:r>
    </w:p>
    <w:p w14:paraId="4452BF65" w14:textId="36DDD57F" w:rsidR="00FA3664" w:rsidRDefault="00154CA3" w:rsidP="00CF6912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Oulun Kehitysvammaisten Tuki ry on konsultoinut Kehitysvammaisten Tukiliiton lakineuvontaa u</w:t>
      </w:r>
      <w:r w:rsidR="00FA3664">
        <w:rPr>
          <w:sz w:val="24"/>
          <w:szCs w:val="24"/>
        </w:rPr>
        <w:t xml:space="preserve">uden vammaispalvelulain ja siirtymäsäännösten soveltamisesta </w:t>
      </w:r>
      <w:r>
        <w:rPr>
          <w:sz w:val="24"/>
          <w:szCs w:val="24"/>
        </w:rPr>
        <w:t xml:space="preserve">ja </w:t>
      </w:r>
      <w:r w:rsidR="00FA3664">
        <w:rPr>
          <w:sz w:val="24"/>
          <w:szCs w:val="24"/>
        </w:rPr>
        <w:t>erityisesti</w:t>
      </w:r>
      <w:r>
        <w:rPr>
          <w:sz w:val="24"/>
          <w:szCs w:val="24"/>
        </w:rPr>
        <w:t xml:space="preserve"> siitä, miten pitää menetellä voimassa olevien </w:t>
      </w:r>
      <w:r w:rsidR="00FA3664">
        <w:rPr>
          <w:sz w:val="24"/>
          <w:szCs w:val="24"/>
        </w:rPr>
        <w:t xml:space="preserve">erityishuolto-ohjelmien tarkistamisesta Pohjois-Suomen aluehallintoviraston päätöksen mukaisiksi. </w:t>
      </w:r>
    </w:p>
    <w:p w14:paraId="3649F93E" w14:textId="61A63B7F" w:rsidR="00473021" w:rsidRDefault="00FA3664" w:rsidP="004A3CBD">
      <w:pPr>
        <w:spacing w:before="120" w:after="120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Tukiliiton lakineuvonnan antaman vastauksen mukaan </w:t>
      </w:r>
      <w:r w:rsidR="003B6D12">
        <w:rPr>
          <w:sz w:val="24"/>
          <w:szCs w:val="24"/>
        </w:rPr>
        <w:t xml:space="preserve">ei ole mahdollista antaa </w:t>
      </w:r>
      <w:r>
        <w:rPr>
          <w:sz w:val="24"/>
          <w:szCs w:val="24"/>
        </w:rPr>
        <w:t>yleistä ohjetta siitä, kannattaako pyrkiä jatkamaan voimassa olevan vanhan lain mukaisilla palveluilla vai hakea</w:t>
      </w:r>
      <w:r w:rsidR="00E75B61">
        <w:rPr>
          <w:sz w:val="24"/>
          <w:szCs w:val="24"/>
        </w:rPr>
        <w:t xml:space="preserve"> uusia palveluja</w:t>
      </w:r>
      <w:r w:rsidR="00F40CA7">
        <w:rPr>
          <w:sz w:val="24"/>
          <w:szCs w:val="24"/>
        </w:rPr>
        <w:t>,</w:t>
      </w:r>
      <w:r>
        <w:rPr>
          <w:sz w:val="24"/>
          <w:szCs w:val="24"/>
        </w:rPr>
        <w:t xml:space="preserve"> koska palvelutarpeet ja tilanteet ovat erilaisia. </w:t>
      </w:r>
      <w:r w:rsidR="004A3CBD">
        <w:rPr>
          <w:sz w:val="24"/>
          <w:szCs w:val="24"/>
        </w:rPr>
        <w:t>Joissakin tilanteissa voi olla edullisempaa hakea ehon päivitystä tämän vuoden aikana</w:t>
      </w:r>
      <w:r w:rsidR="00676A0D">
        <w:rPr>
          <w:sz w:val="24"/>
          <w:szCs w:val="24"/>
        </w:rPr>
        <w:t xml:space="preserve">. Näistä asioista </w:t>
      </w:r>
      <w:r w:rsidR="000611A2">
        <w:rPr>
          <w:sz w:val="24"/>
          <w:szCs w:val="24"/>
        </w:rPr>
        <w:t xml:space="preserve">kannattaa keskustella oman sosiaalityöntekijän kanssa. </w:t>
      </w:r>
    </w:p>
    <w:p w14:paraId="7C6EB659" w14:textId="5860E41F" w:rsidR="004A3CBD" w:rsidRPr="004A3CBD" w:rsidRDefault="00154CA3" w:rsidP="004A3CBD">
      <w:pPr>
        <w:spacing w:before="120" w:after="120"/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J</w:t>
      </w:r>
      <w:r w:rsidR="004A3CBD">
        <w:rPr>
          <w:rFonts w:cstheme="minorHAnsi"/>
          <w:color w:val="222222"/>
          <w:sz w:val="24"/>
          <w:szCs w:val="24"/>
          <w:shd w:val="clear" w:color="auto" w:fill="FFFFFF"/>
        </w:rPr>
        <w:t xml:space="preserve">os on tällä hetkellä tyytyväinen saamiinsa palveluihin, jotka ovat päättymässä vuoden vaihteessa tai ennen siirtymäajan päättymistä, kannattaa </w:t>
      </w:r>
      <w:r w:rsidR="00473021">
        <w:rPr>
          <w:rFonts w:cstheme="minorHAnsi"/>
          <w:color w:val="222222"/>
          <w:sz w:val="24"/>
          <w:szCs w:val="24"/>
          <w:shd w:val="clear" w:color="auto" w:fill="FFFFFF"/>
        </w:rPr>
        <w:t xml:space="preserve">hakea jatkoa </w:t>
      </w:r>
      <w:r w:rsidR="004A3CBD">
        <w:rPr>
          <w:rFonts w:cstheme="minorHAnsi"/>
          <w:color w:val="222222"/>
          <w:sz w:val="24"/>
          <w:szCs w:val="24"/>
          <w:shd w:val="clear" w:color="auto" w:fill="FFFFFF"/>
        </w:rPr>
        <w:t xml:space="preserve">tämän vuoden aikana, jotta saa asian käsiteltyä vielä </w:t>
      </w:r>
      <w:r w:rsidR="00516ECD">
        <w:rPr>
          <w:rFonts w:cstheme="minorHAnsi"/>
          <w:color w:val="222222"/>
          <w:sz w:val="24"/>
          <w:szCs w:val="24"/>
          <w:shd w:val="clear" w:color="auto" w:fill="FFFFFF"/>
        </w:rPr>
        <w:t xml:space="preserve">tänä vuonna </w:t>
      </w:r>
      <w:r w:rsidR="004A3CBD">
        <w:rPr>
          <w:rFonts w:cstheme="minorHAnsi"/>
          <w:color w:val="222222"/>
          <w:sz w:val="24"/>
          <w:szCs w:val="24"/>
          <w:shd w:val="clear" w:color="auto" w:fill="FFFFFF"/>
        </w:rPr>
        <w:t xml:space="preserve">voimassa olevan lainsäädännön mukaisesti. </w:t>
      </w:r>
      <w:r w:rsidR="004A3CBD" w:rsidRPr="004A3CB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>Jos uuden lain tuomista uusista palveluista</w:t>
      </w:r>
      <w:r w:rsidR="00986F07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>, esim.</w:t>
      </w:r>
      <w:r w:rsidR="004A3CBD" w:rsidRPr="004A3CB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 w:rsidR="00986F07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>tuetu</w:t>
      </w:r>
      <w:r w:rsidR="00516EC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>sta</w:t>
      </w:r>
      <w:r w:rsidR="00986F07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 päätöksenteko ja </w:t>
      </w:r>
      <w:r w:rsidR="00516EC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erityisestä </w:t>
      </w:r>
      <w:r w:rsidR="00986F07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>osallisuuden tu</w:t>
      </w:r>
      <w:r w:rsidR="00516EC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>esta</w:t>
      </w:r>
      <w:r w:rsidR="00986F07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>,</w:t>
      </w:r>
      <w:r w:rsidR="00986F07" w:rsidRPr="004A3CB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 w:rsidR="004A3CBD" w:rsidRPr="004A3CB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olisi apua juuri omaan tilanteeseen, kannattaa </w:t>
      </w:r>
      <w:r w:rsidR="00516EC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hakemus </w:t>
      </w:r>
      <w:r w:rsidR="004A3CBD" w:rsidRPr="004A3CB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>laittaa vireille vasta ensi vuonna</w:t>
      </w:r>
      <w:r w:rsidR="00473021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>.</w:t>
      </w:r>
      <w:r w:rsidR="004A3CBD" w:rsidRPr="004A3CB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 </w:t>
      </w:r>
      <w:r w:rsidR="00635776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Tämän vuoden puolella tehty ehon päivitys ei </w:t>
      </w:r>
      <w:r w:rsidR="00516EC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myöskään </w:t>
      </w:r>
      <w:r w:rsidR="00635776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estä </w:t>
      </w:r>
      <w:r w:rsidR="00516ECD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em. </w:t>
      </w:r>
      <w:r w:rsidR="00635776">
        <w:rPr>
          <w:rFonts w:eastAsia="Times New Roman" w:cstheme="minorHAnsi"/>
          <w:color w:val="222222"/>
          <w:kern w:val="0"/>
          <w:sz w:val="24"/>
          <w:szCs w:val="24"/>
          <w:lang w:eastAsia="fi-FI"/>
          <w14:ligatures w14:val="none"/>
        </w:rPr>
        <w:t xml:space="preserve">uusien palvelujen hakemista ensi vuonna. </w:t>
      </w:r>
    </w:p>
    <w:p w14:paraId="0548B4B3" w14:textId="2792937F" w:rsidR="00FA3664" w:rsidRDefault="00676A0D" w:rsidP="006945CA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473021">
        <w:rPr>
          <w:rFonts w:cstheme="minorHAnsi"/>
          <w:sz w:val="24"/>
          <w:szCs w:val="24"/>
        </w:rPr>
        <w:t xml:space="preserve">ukiyhdistykselle tulleiden yhteydenottojen perusteella </w:t>
      </w:r>
      <w:r>
        <w:rPr>
          <w:rFonts w:cstheme="minorHAnsi"/>
          <w:sz w:val="24"/>
          <w:szCs w:val="24"/>
        </w:rPr>
        <w:t xml:space="preserve">esimerkiksi </w:t>
      </w:r>
      <w:r w:rsidR="00473021">
        <w:rPr>
          <w:rFonts w:cstheme="minorHAnsi"/>
          <w:sz w:val="24"/>
          <w:szCs w:val="24"/>
        </w:rPr>
        <w:t>kehitysvammaisten henkilöiden päivä- ja työtoimintaa koskev</w:t>
      </w:r>
      <w:r>
        <w:rPr>
          <w:rFonts w:cstheme="minorHAnsi"/>
          <w:sz w:val="24"/>
          <w:szCs w:val="24"/>
        </w:rPr>
        <w:t>issa</w:t>
      </w:r>
      <w:r w:rsidR="00473021">
        <w:rPr>
          <w:rFonts w:cstheme="minorHAnsi"/>
          <w:sz w:val="24"/>
          <w:szCs w:val="24"/>
        </w:rPr>
        <w:t xml:space="preserve"> erityishuoltopäätöksissä ei ole tarkoin määritelty palvelujen sisältöä ja määrää siten kuin Pohjois-Suomen aluehallintovirasto edellyttää. Näin ollen, jos on tyytymätön tämänhetkis</w:t>
      </w:r>
      <w:r w:rsidR="00E75B61">
        <w:rPr>
          <w:rFonts w:cstheme="minorHAnsi"/>
          <w:sz w:val="24"/>
          <w:szCs w:val="24"/>
        </w:rPr>
        <w:t>te</w:t>
      </w:r>
      <w:r w:rsidR="00473021">
        <w:rPr>
          <w:rFonts w:cstheme="minorHAnsi"/>
          <w:sz w:val="24"/>
          <w:szCs w:val="24"/>
        </w:rPr>
        <w:t>n palvelu</w:t>
      </w:r>
      <w:r w:rsidR="00E75B61">
        <w:rPr>
          <w:rFonts w:cstheme="minorHAnsi"/>
          <w:sz w:val="24"/>
          <w:szCs w:val="24"/>
        </w:rPr>
        <w:t>jen</w:t>
      </w:r>
      <w:r w:rsidR="00473021">
        <w:rPr>
          <w:rFonts w:cstheme="minorHAnsi"/>
          <w:sz w:val="24"/>
          <w:szCs w:val="24"/>
        </w:rPr>
        <w:t xml:space="preserve"> sisältöön ja määrään</w:t>
      </w:r>
      <w:r w:rsidR="001215D7">
        <w:rPr>
          <w:rFonts w:cstheme="minorHAnsi"/>
          <w:sz w:val="24"/>
          <w:szCs w:val="24"/>
        </w:rPr>
        <w:t>,</w:t>
      </w:r>
      <w:r w:rsidR="00473021">
        <w:rPr>
          <w:rFonts w:cstheme="minorHAnsi"/>
          <w:sz w:val="24"/>
          <w:szCs w:val="24"/>
        </w:rPr>
        <w:t xml:space="preserve"> kannattaa hakea uutta erityishuolto-ohjelman päätöstä varmistaakseen sen voimassaolo seuraavan kolmen vuoden ajan. </w:t>
      </w:r>
    </w:p>
    <w:p w14:paraId="34832C16" w14:textId="58FCED56" w:rsidR="00473021" w:rsidRDefault="00473021" w:rsidP="006945CA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Tukiyhdistykse</w:t>
      </w:r>
      <w:r w:rsidR="00245F10">
        <w:rPr>
          <w:rFonts w:cstheme="minorHAnsi"/>
          <w:sz w:val="24"/>
          <w:szCs w:val="24"/>
        </w:rPr>
        <w:t>lle</w:t>
      </w:r>
      <w:r>
        <w:rPr>
          <w:rFonts w:cstheme="minorHAnsi"/>
          <w:sz w:val="24"/>
          <w:szCs w:val="24"/>
        </w:rPr>
        <w:t xml:space="preserve"> on tullut myös paljon yhteydenottoja koululaisten aamu- ja iltapäivätoiminnan järjestelyistä ja päätöksenteosta. Pohjois-Suomen aluehallintovirasto on tietojemme mukaan kumonnut Pohteen tekemiä </w:t>
      </w:r>
      <w:r w:rsidR="00082900">
        <w:rPr>
          <w:rFonts w:cstheme="minorHAnsi"/>
          <w:sz w:val="24"/>
          <w:szCs w:val="24"/>
        </w:rPr>
        <w:t xml:space="preserve">erityishuolto-ohjelmia, joiden mukaan koululaisten iltapäivätoimintaa ei järjestetä erityishuoltona. Pohde puolestaan on valittanut </w:t>
      </w:r>
      <w:r w:rsidR="00082900">
        <w:rPr>
          <w:rFonts w:cstheme="minorHAnsi"/>
          <w:sz w:val="24"/>
          <w:szCs w:val="24"/>
        </w:rPr>
        <w:lastRenderedPageBreak/>
        <w:t xml:space="preserve">aluehallintoviraston päätöksestä Pohjois-Suomen </w:t>
      </w:r>
      <w:r w:rsidR="003F129F">
        <w:rPr>
          <w:rFonts w:cstheme="minorHAnsi"/>
          <w:sz w:val="24"/>
          <w:szCs w:val="24"/>
        </w:rPr>
        <w:t>hallinto -oikeuteen</w:t>
      </w:r>
      <w:r w:rsidR="00082900">
        <w:rPr>
          <w:rFonts w:cstheme="minorHAnsi"/>
          <w:sz w:val="24"/>
          <w:szCs w:val="24"/>
        </w:rPr>
        <w:t>. Asia on edelleen kesken. Näkemyksemme mukaan</w:t>
      </w:r>
      <w:r w:rsidR="00A6110B">
        <w:rPr>
          <w:rFonts w:cstheme="minorHAnsi"/>
          <w:sz w:val="24"/>
          <w:szCs w:val="24"/>
        </w:rPr>
        <w:t>,</w:t>
      </w:r>
      <w:r w:rsidR="00082900">
        <w:rPr>
          <w:rFonts w:cstheme="minorHAnsi"/>
          <w:sz w:val="24"/>
          <w:szCs w:val="24"/>
        </w:rPr>
        <w:t xml:space="preserve"> jos haluatte</w:t>
      </w:r>
      <w:r w:rsidR="009959FA">
        <w:rPr>
          <w:rFonts w:cstheme="minorHAnsi"/>
          <w:sz w:val="24"/>
          <w:szCs w:val="24"/>
        </w:rPr>
        <w:t xml:space="preserve"> varmistaa</w:t>
      </w:r>
      <w:r w:rsidR="00082900">
        <w:rPr>
          <w:rFonts w:cstheme="minorHAnsi"/>
          <w:sz w:val="24"/>
          <w:szCs w:val="24"/>
        </w:rPr>
        <w:t>, että jatkossakin koululaisen iltapäivätoimin</w:t>
      </w:r>
      <w:r w:rsidR="009959FA">
        <w:rPr>
          <w:rFonts w:cstheme="minorHAnsi"/>
          <w:sz w:val="24"/>
          <w:szCs w:val="24"/>
        </w:rPr>
        <w:t>ta toteutuu nykyisen kehitysvammalain mukaisena</w:t>
      </w:r>
      <w:r w:rsidR="00082900">
        <w:rPr>
          <w:rFonts w:cstheme="minorHAnsi"/>
          <w:sz w:val="24"/>
          <w:szCs w:val="24"/>
        </w:rPr>
        <w:t xml:space="preserve"> erityishuoltona</w:t>
      </w:r>
      <w:r w:rsidR="00553E50">
        <w:rPr>
          <w:rFonts w:cstheme="minorHAnsi"/>
          <w:sz w:val="24"/>
          <w:szCs w:val="24"/>
        </w:rPr>
        <w:t>,</w:t>
      </w:r>
      <w:r w:rsidR="00082900">
        <w:rPr>
          <w:rFonts w:cstheme="minorHAnsi"/>
          <w:sz w:val="24"/>
          <w:szCs w:val="24"/>
        </w:rPr>
        <w:t xml:space="preserve"> kannattaa siitä</w:t>
      </w:r>
      <w:r w:rsidR="00BE5291">
        <w:rPr>
          <w:rFonts w:cstheme="minorHAnsi"/>
          <w:sz w:val="24"/>
          <w:szCs w:val="24"/>
        </w:rPr>
        <w:t xml:space="preserve"> tehdä</w:t>
      </w:r>
      <w:r w:rsidR="00082900">
        <w:rPr>
          <w:rFonts w:cstheme="minorHAnsi"/>
          <w:sz w:val="24"/>
          <w:szCs w:val="24"/>
        </w:rPr>
        <w:t xml:space="preserve"> uusi hakemus tai ainakin varmistaa</w:t>
      </w:r>
      <w:r w:rsidR="009959FA">
        <w:rPr>
          <w:rFonts w:cstheme="minorHAnsi"/>
          <w:sz w:val="24"/>
          <w:szCs w:val="24"/>
        </w:rPr>
        <w:t xml:space="preserve"> omalta sosiaalityöntekijältä tai palveluohjaajalta</w:t>
      </w:r>
      <w:r w:rsidR="00082900">
        <w:rPr>
          <w:rFonts w:cstheme="minorHAnsi"/>
          <w:sz w:val="24"/>
          <w:szCs w:val="24"/>
        </w:rPr>
        <w:t xml:space="preserve">, miten toimitaan asian keskeneräisyyden vuoksi. </w:t>
      </w:r>
    </w:p>
    <w:p w14:paraId="57092403" w14:textId="77777777" w:rsidR="00967385" w:rsidRDefault="00967385" w:rsidP="006945CA">
      <w:pPr>
        <w:spacing w:before="120" w:after="120"/>
        <w:rPr>
          <w:rFonts w:cstheme="minorHAnsi"/>
          <w:sz w:val="24"/>
          <w:szCs w:val="24"/>
        </w:rPr>
      </w:pPr>
    </w:p>
    <w:p w14:paraId="420F2CB5" w14:textId="587D11CF" w:rsidR="009959FA" w:rsidRDefault="009959FA" w:rsidP="006945CA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Lisätietoja antavat:</w:t>
      </w:r>
    </w:p>
    <w:p w14:paraId="7D5E9BB7" w14:textId="3987A5A5" w:rsidR="009959FA" w:rsidRDefault="00892E71" w:rsidP="006945CA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Maija Pelkonen, </w:t>
      </w:r>
      <w:hyperlink r:id="rId6" w:history="1">
        <w:r w:rsidRPr="007615AF">
          <w:rPr>
            <w:rStyle w:val="Hyperlinkki"/>
            <w:rFonts w:cstheme="minorHAnsi"/>
            <w:sz w:val="24"/>
            <w:szCs w:val="24"/>
          </w:rPr>
          <w:t>maija.pelkonen49@gmail.com</w:t>
        </w:r>
      </w:hyperlink>
    </w:p>
    <w:p w14:paraId="00EA5975" w14:textId="66B645CA" w:rsidR="00892E71" w:rsidRDefault="00892E71" w:rsidP="006945CA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Annemari Eskola, </w:t>
      </w:r>
      <w:hyperlink r:id="rId7" w:history="1">
        <w:r w:rsidR="00703855" w:rsidRPr="007615AF">
          <w:rPr>
            <w:rStyle w:val="Hyperlinkki"/>
            <w:rFonts w:cstheme="minorHAnsi"/>
            <w:sz w:val="24"/>
            <w:szCs w:val="24"/>
          </w:rPr>
          <w:t>annemari.eskola@oketuki.fi</w:t>
        </w:r>
      </w:hyperlink>
    </w:p>
    <w:p w14:paraId="2C0CE16E" w14:textId="77777777" w:rsidR="00703855" w:rsidRDefault="00703855" w:rsidP="006945CA">
      <w:pPr>
        <w:spacing w:before="120" w:after="120"/>
        <w:rPr>
          <w:rFonts w:cstheme="minorHAnsi"/>
          <w:sz w:val="24"/>
          <w:szCs w:val="24"/>
        </w:rPr>
      </w:pPr>
    </w:p>
    <w:p w14:paraId="4CE7DB2F" w14:textId="500BE61E" w:rsidR="009959FA" w:rsidRDefault="009959FA" w:rsidP="006945CA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Oulussa </w:t>
      </w:r>
      <w:r w:rsidR="00FA0A95">
        <w:rPr>
          <w:rFonts w:cstheme="minorHAnsi"/>
          <w:sz w:val="24"/>
          <w:szCs w:val="24"/>
        </w:rPr>
        <w:t>16</w:t>
      </w:r>
      <w:r w:rsidR="00676A0D">
        <w:rPr>
          <w:rFonts w:cstheme="minorHAnsi"/>
          <w:sz w:val="24"/>
          <w:szCs w:val="24"/>
        </w:rPr>
        <w:t>.10</w:t>
      </w:r>
      <w:r>
        <w:rPr>
          <w:rFonts w:cstheme="minorHAnsi"/>
          <w:sz w:val="24"/>
          <w:szCs w:val="24"/>
        </w:rPr>
        <w:t>.2024</w:t>
      </w:r>
    </w:p>
    <w:p w14:paraId="43272013" w14:textId="77777777" w:rsidR="00FA0A95" w:rsidRDefault="00FA0A95" w:rsidP="00FA0A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Maija Pelkonen</w:t>
      </w:r>
    </w:p>
    <w:p w14:paraId="1E87685C" w14:textId="77777777" w:rsidR="00FA0A95" w:rsidRDefault="00FA0A95" w:rsidP="00FA0A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Hallituksen jäsen</w:t>
      </w:r>
    </w:p>
    <w:p w14:paraId="56A1A41D" w14:textId="3E56AF14" w:rsidR="00FA0A95" w:rsidRDefault="00FA0A95" w:rsidP="00FA0A9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Edunvalvonta- ja vaikuttamistoimikunnan puh. joht. </w:t>
      </w:r>
    </w:p>
    <w:p w14:paraId="351D3E8A" w14:textId="77777777" w:rsidR="00FA0A95" w:rsidRDefault="00FA0A95" w:rsidP="006945CA">
      <w:pPr>
        <w:spacing w:before="120" w:after="120"/>
        <w:rPr>
          <w:rFonts w:cstheme="minorHAnsi"/>
          <w:sz w:val="24"/>
          <w:szCs w:val="24"/>
        </w:rPr>
      </w:pPr>
    </w:p>
    <w:p w14:paraId="38C45BB0" w14:textId="1221C8B3" w:rsidR="009959FA" w:rsidRDefault="009959FA" w:rsidP="006945CA">
      <w:pPr>
        <w:spacing w:before="120"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Linkit: </w:t>
      </w:r>
    </w:p>
    <w:p w14:paraId="21B62AF3" w14:textId="649A7495" w:rsidR="00676A0D" w:rsidRPr="00676A0D" w:rsidRDefault="009959FA" w:rsidP="006945CA">
      <w:pPr>
        <w:spacing w:before="120" w:after="120"/>
        <w:rPr>
          <w:rFonts w:cstheme="minorHAnsi"/>
          <w:color w:val="0563C1" w:themeColor="hyperlink"/>
          <w:sz w:val="24"/>
          <w:szCs w:val="24"/>
          <w:u w:val="single"/>
        </w:rPr>
      </w:pPr>
      <w:hyperlink r:id="rId8" w:history="1">
        <w:r w:rsidRPr="00737734">
          <w:rPr>
            <w:rStyle w:val="Hyperlinkki"/>
            <w:rFonts w:cstheme="minorHAnsi"/>
            <w:sz w:val="24"/>
            <w:szCs w:val="24"/>
          </w:rPr>
          <w:t>https://www.tukiliitto.fi/tuki-ja-neuvot/oppaat-ja-materiaalit/lakimies-vastaa/milloin-uusi-vammaispalvelulaki-alkaa-vaikuttaa/</w:t>
        </w:r>
      </w:hyperlink>
    </w:p>
    <w:p w14:paraId="1AB9C2D5" w14:textId="31A48F7C" w:rsidR="009959FA" w:rsidRDefault="009959FA" w:rsidP="006945CA">
      <w:pPr>
        <w:spacing w:before="120" w:after="120"/>
        <w:rPr>
          <w:rFonts w:cstheme="minorHAnsi"/>
          <w:sz w:val="24"/>
          <w:szCs w:val="24"/>
        </w:rPr>
      </w:pPr>
      <w:hyperlink r:id="rId9" w:history="1">
        <w:r w:rsidRPr="00737734">
          <w:rPr>
            <w:rStyle w:val="Hyperlinkki"/>
            <w:rFonts w:cstheme="minorHAnsi"/>
            <w:sz w:val="24"/>
            <w:szCs w:val="24"/>
          </w:rPr>
          <w:t>https://stm.fi/vammaispalvelulaki</w:t>
        </w:r>
      </w:hyperlink>
    </w:p>
    <w:p w14:paraId="505877F4" w14:textId="29E6816B" w:rsidR="009959FA" w:rsidRDefault="009959FA" w:rsidP="006945CA">
      <w:pPr>
        <w:spacing w:before="120" w:after="120"/>
        <w:rPr>
          <w:rStyle w:val="Hyperlinkki"/>
          <w:rFonts w:cstheme="minorHAnsi"/>
          <w:sz w:val="24"/>
          <w:szCs w:val="24"/>
        </w:rPr>
      </w:pPr>
      <w:hyperlink r:id="rId10" w:history="1">
        <w:r w:rsidRPr="00737734">
          <w:rPr>
            <w:rStyle w:val="Hyperlinkki"/>
            <w:rFonts w:cstheme="minorHAnsi"/>
            <w:sz w:val="24"/>
            <w:szCs w:val="24"/>
          </w:rPr>
          <w:t>https://thl.fi/julkaisut/kasikirjat/vammaispalvelujen-kasikirja/ajankohtaista/uusi-vammaispalvelulaki</w:t>
        </w:r>
      </w:hyperlink>
    </w:p>
    <w:p w14:paraId="7A434859" w14:textId="5388DADF" w:rsidR="00703855" w:rsidRDefault="00703855" w:rsidP="006945CA">
      <w:pPr>
        <w:spacing w:before="120" w:after="120"/>
        <w:rPr>
          <w:rFonts w:cstheme="minorHAnsi"/>
          <w:sz w:val="24"/>
          <w:szCs w:val="24"/>
        </w:rPr>
      </w:pPr>
      <w:r>
        <w:rPr>
          <w:rStyle w:val="Hyperlinkki"/>
          <w:rFonts w:cstheme="minorHAnsi"/>
          <w:sz w:val="24"/>
          <w:szCs w:val="24"/>
        </w:rPr>
        <w:t>Avin tiedote</w:t>
      </w:r>
    </w:p>
    <w:p w14:paraId="2971BE01" w14:textId="77777777" w:rsidR="009959FA" w:rsidRPr="009959FA" w:rsidRDefault="009959FA" w:rsidP="006945CA">
      <w:pPr>
        <w:spacing w:before="120" w:after="120"/>
        <w:rPr>
          <w:rFonts w:cstheme="minorHAnsi"/>
          <w:sz w:val="24"/>
          <w:szCs w:val="24"/>
        </w:rPr>
      </w:pPr>
    </w:p>
    <w:sectPr w:rsidR="009959FA" w:rsidRPr="009959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9E49B4" w14:textId="77777777" w:rsidR="00AC2877" w:rsidRDefault="00AC2877" w:rsidP="00AC2877">
      <w:pPr>
        <w:spacing w:after="0" w:line="240" w:lineRule="auto"/>
      </w:pPr>
      <w:r>
        <w:separator/>
      </w:r>
    </w:p>
  </w:endnote>
  <w:endnote w:type="continuationSeparator" w:id="0">
    <w:p w14:paraId="11F7AD86" w14:textId="77777777" w:rsidR="00AC2877" w:rsidRDefault="00AC2877" w:rsidP="00AC2877">
      <w:pPr>
        <w:spacing w:after="0" w:line="240" w:lineRule="auto"/>
      </w:pPr>
      <w:r>
        <w:continuationSeparator/>
      </w:r>
    </w:p>
  </w:endnote>
  <w:endnote w:type="continuationNotice" w:id="1">
    <w:p w14:paraId="30C23D81" w14:textId="77777777" w:rsidR="00BD2076" w:rsidRDefault="00BD20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5CD2F" w14:textId="77777777" w:rsidR="00AC2877" w:rsidRDefault="00AC287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24A34" w14:textId="77777777" w:rsidR="00AC2877" w:rsidRDefault="00AC287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2B11F" w14:textId="77777777" w:rsidR="00AC2877" w:rsidRDefault="00AC287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46FCE" w14:textId="77777777" w:rsidR="00AC2877" w:rsidRDefault="00AC2877" w:rsidP="00AC2877">
      <w:pPr>
        <w:spacing w:after="0" w:line="240" w:lineRule="auto"/>
      </w:pPr>
      <w:r>
        <w:separator/>
      </w:r>
    </w:p>
  </w:footnote>
  <w:footnote w:type="continuationSeparator" w:id="0">
    <w:p w14:paraId="0DE74A75" w14:textId="77777777" w:rsidR="00AC2877" w:rsidRDefault="00AC2877" w:rsidP="00AC2877">
      <w:pPr>
        <w:spacing w:after="0" w:line="240" w:lineRule="auto"/>
      </w:pPr>
      <w:r>
        <w:continuationSeparator/>
      </w:r>
    </w:p>
  </w:footnote>
  <w:footnote w:type="continuationNotice" w:id="1">
    <w:p w14:paraId="7C5C7BFB" w14:textId="77777777" w:rsidR="00BD2076" w:rsidRDefault="00BD207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89D26" w14:textId="77777777" w:rsidR="00AC2877" w:rsidRDefault="00AC287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9030258"/>
      <w:docPartObj>
        <w:docPartGallery w:val="Page Numbers (Top of Page)"/>
        <w:docPartUnique/>
      </w:docPartObj>
    </w:sdtPr>
    <w:sdtEndPr/>
    <w:sdtContent>
      <w:p w14:paraId="2041DE63" w14:textId="21AFEC9D" w:rsidR="00AC2877" w:rsidRDefault="00AC2877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6676EE" w14:textId="77777777" w:rsidR="00AC2877" w:rsidRDefault="00AC2877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B10F" w14:textId="77777777" w:rsidR="00AC2877" w:rsidRDefault="00AC287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88"/>
    <w:rsid w:val="00003511"/>
    <w:rsid w:val="00043527"/>
    <w:rsid w:val="000611A2"/>
    <w:rsid w:val="00062858"/>
    <w:rsid w:val="00082900"/>
    <w:rsid w:val="00107C5B"/>
    <w:rsid w:val="001215D7"/>
    <w:rsid w:val="00154CA3"/>
    <w:rsid w:val="00191E6B"/>
    <w:rsid w:val="001E1DD2"/>
    <w:rsid w:val="001F0905"/>
    <w:rsid w:val="0021252C"/>
    <w:rsid w:val="00245F10"/>
    <w:rsid w:val="002636F2"/>
    <w:rsid w:val="0032428E"/>
    <w:rsid w:val="00340702"/>
    <w:rsid w:val="003603C0"/>
    <w:rsid w:val="0038056C"/>
    <w:rsid w:val="003B6D12"/>
    <w:rsid w:val="003F129F"/>
    <w:rsid w:val="00405DFD"/>
    <w:rsid w:val="004434AC"/>
    <w:rsid w:val="00473021"/>
    <w:rsid w:val="004A3CBD"/>
    <w:rsid w:val="004D1E52"/>
    <w:rsid w:val="004D4A0E"/>
    <w:rsid w:val="004F3ED8"/>
    <w:rsid w:val="00516ECD"/>
    <w:rsid w:val="0055249B"/>
    <w:rsid w:val="00553E50"/>
    <w:rsid w:val="005D4FF8"/>
    <w:rsid w:val="00635776"/>
    <w:rsid w:val="00676A0D"/>
    <w:rsid w:val="0067741A"/>
    <w:rsid w:val="0069328C"/>
    <w:rsid w:val="006945CA"/>
    <w:rsid w:val="006B2423"/>
    <w:rsid w:val="00703855"/>
    <w:rsid w:val="007124E7"/>
    <w:rsid w:val="007244D9"/>
    <w:rsid w:val="00726E7D"/>
    <w:rsid w:val="007A3282"/>
    <w:rsid w:val="00875C19"/>
    <w:rsid w:val="00892E71"/>
    <w:rsid w:val="00904400"/>
    <w:rsid w:val="00906B12"/>
    <w:rsid w:val="00931C76"/>
    <w:rsid w:val="00967385"/>
    <w:rsid w:val="00986F07"/>
    <w:rsid w:val="00993E98"/>
    <w:rsid w:val="009959FA"/>
    <w:rsid w:val="00A06FF1"/>
    <w:rsid w:val="00A13009"/>
    <w:rsid w:val="00A44938"/>
    <w:rsid w:val="00A6110B"/>
    <w:rsid w:val="00AB75B4"/>
    <w:rsid w:val="00AC2877"/>
    <w:rsid w:val="00B1170F"/>
    <w:rsid w:val="00BA5CD9"/>
    <w:rsid w:val="00BC520D"/>
    <w:rsid w:val="00BD2076"/>
    <w:rsid w:val="00BE5291"/>
    <w:rsid w:val="00BE6E00"/>
    <w:rsid w:val="00BE6F4A"/>
    <w:rsid w:val="00CB2F51"/>
    <w:rsid w:val="00CC5EF9"/>
    <w:rsid w:val="00CF6912"/>
    <w:rsid w:val="00D77C95"/>
    <w:rsid w:val="00DA57F2"/>
    <w:rsid w:val="00DE6688"/>
    <w:rsid w:val="00E71FBE"/>
    <w:rsid w:val="00E75B61"/>
    <w:rsid w:val="00E86614"/>
    <w:rsid w:val="00ED1B73"/>
    <w:rsid w:val="00EF5CCC"/>
    <w:rsid w:val="00EF6BF8"/>
    <w:rsid w:val="00F40CA7"/>
    <w:rsid w:val="00FA0A95"/>
    <w:rsid w:val="00FA3664"/>
    <w:rsid w:val="00FD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B0CE1"/>
  <w15:chartTrackingRefBased/>
  <w15:docId w15:val="{FE2595CB-9D66-4400-9825-4D5D5D55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DE6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CF6912"/>
    <w:rPr>
      <w:b/>
      <w:bCs/>
    </w:rPr>
  </w:style>
  <w:style w:type="paragraph" w:customStyle="1" w:styleId="Default">
    <w:name w:val="Default"/>
    <w:rsid w:val="00ED1B7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9959F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959FA"/>
    <w:rPr>
      <w:color w:val="605E5C"/>
      <w:shd w:val="clear" w:color="auto" w:fill="E1DFDD"/>
    </w:rPr>
  </w:style>
  <w:style w:type="character" w:styleId="Kommentinviite">
    <w:name w:val="annotation reference"/>
    <w:basedOn w:val="Kappaleenoletusfontti"/>
    <w:uiPriority w:val="99"/>
    <w:semiHidden/>
    <w:unhideWhenUsed/>
    <w:rsid w:val="0006285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6285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6285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6285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62858"/>
    <w:rPr>
      <w:b/>
      <w:bCs/>
      <w:sz w:val="20"/>
      <w:szCs w:val="20"/>
    </w:rPr>
  </w:style>
  <w:style w:type="paragraph" w:styleId="Yltunniste">
    <w:name w:val="header"/>
    <w:basedOn w:val="Normaali"/>
    <w:link w:val="YltunnisteChar"/>
    <w:uiPriority w:val="99"/>
    <w:unhideWhenUsed/>
    <w:rsid w:val="00AC2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C2877"/>
  </w:style>
  <w:style w:type="paragraph" w:styleId="Alatunniste">
    <w:name w:val="footer"/>
    <w:basedOn w:val="Normaali"/>
    <w:link w:val="AlatunnisteChar"/>
    <w:uiPriority w:val="99"/>
    <w:unhideWhenUsed/>
    <w:rsid w:val="00AC28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C2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4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kiliitto.fi/tuki-ja-neuvot/oppaat-ja-materiaalit/lakimies-vastaa/milloin-uusi-vammaispalvelulaki-alkaa-vaikutta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nemari.eskola@oketuki.fi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maija.pelkonen49@gmail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thl.fi/julkaisut/kasikirjat/vammaispalvelujen-kasikirja/ajankohtaista/uusi-vammaispalvelulaki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tm.fi/vammaispalvelulaki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780</Words>
  <Characters>6318</Characters>
  <Application>Microsoft Office Word</Application>
  <DocSecurity>2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Alpo Pelkonen</dc:creator>
  <cp:keywords/>
  <dc:description/>
  <cp:lastModifiedBy>Jenni Warsell</cp:lastModifiedBy>
  <cp:revision>2</cp:revision>
  <dcterms:created xsi:type="dcterms:W3CDTF">2024-10-16T09:41:00Z</dcterms:created>
  <dcterms:modified xsi:type="dcterms:W3CDTF">2024-10-16T09:41:00Z</dcterms:modified>
</cp:coreProperties>
</file>